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0C9ED" w14:textId="77777777" w:rsidR="00AA6F4D" w:rsidRPr="00BB212B" w:rsidRDefault="00242463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Constitution</w:t>
      </w:r>
    </w:p>
    <w:p w14:paraId="14AF7659" w14:textId="77777777" w:rsidR="003B5AA9" w:rsidRDefault="003B5AA9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A5BE15E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21E18CFF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EACECD" w14:textId="77777777" w:rsidR="001172B6" w:rsidRPr="0021114E" w:rsidRDefault="00242463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>
        <w:rPr>
          <w:rFonts w:ascii="Arial" w:hAnsi="Arial" w:cs="Arial"/>
          <w:szCs w:val="22"/>
        </w:rPr>
        <w:t>For recommendation to</w:t>
      </w:r>
      <w:r w:rsidR="00BE747A">
        <w:rPr>
          <w:rFonts w:ascii="Arial" w:hAnsi="Arial" w:cs="Arial"/>
          <w:szCs w:val="22"/>
        </w:rPr>
        <w:t xml:space="preserve"> the</w:t>
      </w:r>
      <w:r>
        <w:rPr>
          <w:rFonts w:ascii="Arial" w:hAnsi="Arial" w:cs="Arial"/>
          <w:szCs w:val="22"/>
        </w:rPr>
        <w:t xml:space="preserve"> General Assembly</w:t>
      </w:r>
      <w:r w:rsidR="00BE747A">
        <w:rPr>
          <w:rFonts w:ascii="Arial" w:hAnsi="Arial" w:cs="Arial"/>
          <w:szCs w:val="22"/>
        </w:rPr>
        <w:t>.</w:t>
      </w:r>
      <w:proofErr w:type="gramEnd"/>
    </w:p>
    <w:p w14:paraId="1F0C8935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EF87DF6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5E0519B0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4B74E2E" w14:textId="77777777" w:rsidR="00F62AFC" w:rsidRDefault="00242463" w:rsidP="00F62AFC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This report recommends a series of amendments to the LGA Constitution</w:t>
      </w:r>
      <w:r w:rsidR="003B5AA9">
        <w:rPr>
          <w:rFonts w:ascii="Arial" w:hAnsi="Arial" w:cs="Arial"/>
          <w:szCs w:val="22"/>
        </w:rPr>
        <w:t xml:space="preserve"> intended</w:t>
      </w:r>
      <w:r>
        <w:rPr>
          <w:rFonts w:ascii="Arial" w:hAnsi="Arial" w:cs="Arial"/>
          <w:szCs w:val="22"/>
        </w:rPr>
        <w:t xml:space="preserve"> </w:t>
      </w:r>
      <w:r w:rsidR="00BE747A">
        <w:rPr>
          <w:rFonts w:ascii="Arial" w:hAnsi="Arial" w:cs="Arial"/>
          <w:szCs w:val="22"/>
        </w:rPr>
        <w:t>to:</w:t>
      </w:r>
    </w:p>
    <w:p w14:paraId="073EFB01" w14:textId="77777777" w:rsidR="00F62AFC" w:rsidRDefault="00F62AFC" w:rsidP="00F62AFC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63002FF" w14:textId="77777777" w:rsidR="00242463" w:rsidRDefault="00FF5627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provide greater flexibility for the Association to adopt a more commercial approach in the future, in particular in relation to</w:t>
      </w:r>
      <w:r w:rsidR="00F62AFC">
        <w:rPr>
          <w:rFonts w:ascii="Arial" w:hAnsi="Arial" w:cs="Arial"/>
          <w:szCs w:val="22"/>
        </w:rPr>
        <w:t xml:space="preserve"> t</w:t>
      </w:r>
      <w:r w:rsidR="00242463">
        <w:rPr>
          <w:rFonts w:ascii="Arial" w:hAnsi="Arial" w:cs="Arial"/>
          <w:szCs w:val="22"/>
        </w:rPr>
        <w:t>he creation of the Municipal Bonds Agency</w:t>
      </w:r>
      <w:r w:rsidR="00BE747A">
        <w:rPr>
          <w:rFonts w:ascii="Arial" w:hAnsi="Arial" w:cs="Arial"/>
          <w:szCs w:val="22"/>
        </w:rPr>
        <w:t xml:space="preserve">; </w:t>
      </w:r>
    </w:p>
    <w:p w14:paraId="4AEFBBDD" w14:textId="77777777" w:rsidR="00BE747A" w:rsidRDefault="00BE747A" w:rsidP="00BE747A">
      <w:pPr>
        <w:pStyle w:val="MainText"/>
        <w:spacing w:line="240" w:lineRule="auto"/>
        <w:ind w:left="720"/>
        <w:rPr>
          <w:rFonts w:ascii="Arial" w:hAnsi="Arial" w:cs="Arial"/>
          <w:szCs w:val="22"/>
        </w:rPr>
      </w:pPr>
    </w:p>
    <w:p w14:paraId="6A06F535" w14:textId="77777777" w:rsidR="00FF5627" w:rsidRDefault="00F62AFC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reflect c</w:t>
      </w:r>
      <w:r w:rsidR="003B5AA9">
        <w:rPr>
          <w:rFonts w:ascii="Arial" w:hAnsi="Arial" w:cs="Arial"/>
          <w:szCs w:val="22"/>
        </w:rPr>
        <w:t>hanges and potential changes to</w:t>
      </w:r>
      <w:r w:rsidR="00FF5627">
        <w:rPr>
          <w:rFonts w:ascii="Arial" w:hAnsi="Arial" w:cs="Arial"/>
          <w:szCs w:val="22"/>
        </w:rPr>
        <w:t xml:space="preserve"> </w:t>
      </w:r>
      <w:r w:rsidR="00C72523">
        <w:rPr>
          <w:rFonts w:ascii="Arial" w:hAnsi="Arial" w:cs="Arial"/>
          <w:szCs w:val="22"/>
        </w:rPr>
        <w:t xml:space="preserve">the LGA’s </w:t>
      </w:r>
      <w:r w:rsidR="00FF5627">
        <w:rPr>
          <w:rFonts w:ascii="Arial" w:hAnsi="Arial" w:cs="Arial"/>
          <w:szCs w:val="22"/>
        </w:rPr>
        <w:t xml:space="preserve">membership </w:t>
      </w:r>
      <w:r w:rsidR="00C72523">
        <w:rPr>
          <w:rFonts w:ascii="Arial" w:hAnsi="Arial" w:cs="Arial"/>
          <w:szCs w:val="22"/>
        </w:rPr>
        <w:t>base</w:t>
      </w:r>
      <w:r w:rsidR="00BE747A">
        <w:rPr>
          <w:rFonts w:ascii="Arial" w:hAnsi="Arial" w:cs="Arial"/>
          <w:szCs w:val="22"/>
        </w:rPr>
        <w:t xml:space="preserve">; </w:t>
      </w:r>
    </w:p>
    <w:p w14:paraId="27F9EFFC" w14:textId="77777777" w:rsidR="00BE747A" w:rsidRDefault="00BE747A" w:rsidP="00BE747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A786872" w14:textId="77777777" w:rsidR="00F62AFC" w:rsidRDefault="00F62AFC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allow groups with only one representative on the Leadership Board to appoint a substi</w:t>
      </w:r>
      <w:r w:rsidR="00BE747A">
        <w:rPr>
          <w:rFonts w:ascii="Arial" w:hAnsi="Arial" w:cs="Arial"/>
          <w:szCs w:val="22"/>
        </w:rPr>
        <w:t xml:space="preserve">tute to attend in their absence; and </w:t>
      </w:r>
    </w:p>
    <w:p w14:paraId="384BA559" w14:textId="77777777" w:rsidR="00BE747A" w:rsidRDefault="00BE747A" w:rsidP="00BE747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9130932" w14:textId="77777777" w:rsidR="009C7B18" w:rsidRDefault="009C7B18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provide</w:t>
      </w:r>
      <w:proofErr w:type="gramEnd"/>
      <w:r>
        <w:rPr>
          <w:rFonts w:ascii="Arial" w:hAnsi="Arial" w:cs="Arial"/>
          <w:szCs w:val="22"/>
        </w:rPr>
        <w:t xml:space="preserve"> clarification</w:t>
      </w:r>
      <w:r w:rsidR="00BE747A">
        <w:rPr>
          <w:rFonts w:ascii="Arial" w:hAnsi="Arial" w:cs="Arial"/>
          <w:szCs w:val="22"/>
        </w:rPr>
        <w:t>.</w:t>
      </w:r>
    </w:p>
    <w:p w14:paraId="7A54900A" w14:textId="77777777" w:rsidR="00F62AFC" w:rsidRDefault="00F62AFC" w:rsidP="00F62AFC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1926B769" w14:textId="77777777" w:rsidR="00AA6F4D" w:rsidRDefault="00F62AFC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Subject to the agreement of the</w:t>
      </w:r>
      <w:r w:rsidR="00BE747A">
        <w:rPr>
          <w:rFonts w:ascii="Arial" w:hAnsi="Arial" w:cs="Arial"/>
          <w:szCs w:val="22"/>
        </w:rPr>
        <w:t xml:space="preserve"> LGA</w:t>
      </w:r>
      <w:r>
        <w:rPr>
          <w:rFonts w:ascii="Arial" w:hAnsi="Arial" w:cs="Arial"/>
          <w:szCs w:val="22"/>
        </w:rPr>
        <w:t xml:space="preserve"> Executive, the recommendations will be put to General Assembly for approval on July 8</w:t>
      </w:r>
      <w:r w:rsidR="00BE747A">
        <w:rPr>
          <w:rFonts w:ascii="Arial" w:hAnsi="Arial" w:cs="Arial"/>
          <w:szCs w:val="22"/>
        </w:rPr>
        <w:t xml:space="preserve"> 2014</w:t>
      </w:r>
      <w:r>
        <w:rPr>
          <w:rFonts w:ascii="Arial" w:hAnsi="Arial" w:cs="Arial"/>
          <w:szCs w:val="22"/>
        </w:rPr>
        <w:t xml:space="preserve">. </w:t>
      </w:r>
    </w:p>
    <w:p w14:paraId="7D5700A5" w14:textId="77777777" w:rsidR="00057CE8" w:rsidRPr="0021114E" w:rsidRDefault="00057CE8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1EEE5E83" w14:textId="77777777">
        <w:tc>
          <w:tcPr>
            <w:tcW w:w="9157" w:type="dxa"/>
          </w:tcPr>
          <w:p w14:paraId="0DC0C16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6C8C292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4EDD2451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4C729FE" w14:textId="77777777" w:rsidR="009C799F" w:rsidRPr="0021114E" w:rsidRDefault="00F62AFC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Executive commends to the General Assembly the amendments to the LGA Constitution</w:t>
            </w:r>
            <w:r w:rsidR="00A742E9">
              <w:rPr>
                <w:rFonts w:ascii="Arial" w:hAnsi="Arial" w:cs="Arial"/>
                <w:szCs w:val="22"/>
              </w:rPr>
              <w:t xml:space="preserve"> and political conventions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="00057CE8">
              <w:rPr>
                <w:rFonts w:ascii="Arial" w:hAnsi="Arial" w:cs="Arial"/>
                <w:szCs w:val="22"/>
              </w:rPr>
              <w:t>highlighted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="00F957BE">
              <w:rPr>
                <w:rFonts w:ascii="Arial" w:hAnsi="Arial" w:cs="Arial"/>
                <w:szCs w:val="22"/>
              </w:rPr>
              <w:t>on pages 4,</w:t>
            </w:r>
            <w:r w:rsidR="00A742E9">
              <w:rPr>
                <w:rFonts w:ascii="Arial" w:hAnsi="Arial" w:cs="Arial"/>
                <w:szCs w:val="22"/>
              </w:rPr>
              <w:t xml:space="preserve"> </w:t>
            </w:r>
            <w:r w:rsidR="00F957BE">
              <w:rPr>
                <w:rFonts w:ascii="Arial" w:hAnsi="Arial" w:cs="Arial"/>
                <w:szCs w:val="22"/>
              </w:rPr>
              <w:t>5,</w:t>
            </w:r>
            <w:r w:rsidR="00A742E9">
              <w:rPr>
                <w:rFonts w:ascii="Arial" w:hAnsi="Arial" w:cs="Arial"/>
                <w:szCs w:val="22"/>
              </w:rPr>
              <w:t xml:space="preserve"> </w:t>
            </w:r>
            <w:r w:rsidR="00F957BE">
              <w:rPr>
                <w:rFonts w:ascii="Arial" w:hAnsi="Arial" w:cs="Arial"/>
                <w:szCs w:val="22"/>
              </w:rPr>
              <w:t>6,</w:t>
            </w:r>
            <w:r w:rsidR="00A742E9">
              <w:rPr>
                <w:rFonts w:ascii="Arial" w:hAnsi="Arial" w:cs="Arial"/>
                <w:szCs w:val="22"/>
              </w:rPr>
              <w:t xml:space="preserve"> 1</w:t>
            </w:r>
            <w:r w:rsidR="00F957BE">
              <w:rPr>
                <w:rFonts w:ascii="Arial" w:hAnsi="Arial" w:cs="Arial"/>
                <w:szCs w:val="22"/>
              </w:rPr>
              <w:t>0,</w:t>
            </w:r>
            <w:r w:rsidR="00A742E9">
              <w:rPr>
                <w:rFonts w:ascii="Arial" w:hAnsi="Arial" w:cs="Arial"/>
                <w:szCs w:val="22"/>
              </w:rPr>
              <w:t xml:space="preserve"> </w:t>
            </w:r>
            <w:r w:rsidR="00F957BE">
              <w:rPr>
                <w:rFonts w:ascii="Arial" w:hAnsi="Arial" w:cs="Arial"/>
                <w:szCs w:val="22"/>
              </w:rPr>
              <w:t>12,</w:t>
            </w:r>
            <w:r w:rsidR="00A742E9">
              <w:rPr>
                <w:rFonts w:ascii="Arial" w:hAnsi="Arial" w:cs="Arial"/>
                <w:szCs w:val="22"/>
              </w:rPr>
              <w:t xml:space="preserve"> </w:t>
            </w:r>
            <w:r w:rsidR="004435AF">
              <w:rPr>
                <w:rFonts w:ascii="Arial" w:hAnsi="Arial" w:cs="Arial"/>
                <w:szCs w:val="22"/>
              </w:rPr>
              <w:t>13</w:t>
            </w:r>
            <w:r w:rsidR="00F957BE">
              <w:rPr>
                <w:rFonts w:ascii="Arial" w:hAnsi="Arial" w:cs="Arial"/>
                <w:szCs w:val="22"/>
              </w:rPr>
              <w:t>, 27 and 28</w:t>
            </w:r>
            <w:r w:rsidR="004435AF">
              <w:rPr>
                <w:rFonts w:ascii="Arial" w:hAnsi="Arial" w:cs="Arial"/>
                <w:szCs w:val="22"/>
              </w:rPr>
              <w:t xml:space="preserve"> of</w:t>
            </w:r>
            <w:r>
              <w:rPr>
                <w:rFonts w:ascii="Arial" w:hAnsi="Arial" w:cs="Arial"/>
                <w:szCs w:val="22"/>
              </w:rPr>
              <w:t xml:space="preserve"> the attached annotated copy.</w:t>
            </w:r>
          </w:p>
          <w:p w14:paraId="37A2C4B3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A60CF2E" w14:textId="67F4F8D1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6EF914D7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4A16321" w14:textId="0D622CB8" w:rsidR="00A601EC" w:rsidRPr="0021114E" w:rsidRDefault="00F62AFC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Officers to make any further amendments as directed by the </w:t>
            </w:r>
            <w:r w:rsidR="006E7AA9">
              <w:rPr>
                <w:rFonts w:ascii="Arial" w:hAnsi="Arial" w:cs="Arial"/>
                <w:szCs w:val="22"/>
              </w:rPr>
              <w:t xml:space="preserve">LGA </w:t>
            </w:r>
            <w:r>
              <w:rPr>
                <w:rFonts w:ascii="Arial" w:hAnsi="Arial" w:cs="Arial"/>
                <w:szCs w:val="22"/>
              </w:rPr>
              <w:t>Executive and present the final recommendations for decision by the General Assembly on 8 July</w:t>
            </w:r>
            <w:r w:rsidR="006E7AA9">
              <w:rPr>
                <w:rFonts w:ascii="Arial" w:hAnsi="Arial" w:cs="Arial"/>
                <w:szCs w:val="22"/>
              </w:rPr>
              <w:t xml:space="preserve"> 2014</w:t>
            </w:r>
            <w:r>
              <w:rPr>
                <w:rFonts w:ascii="Arial" w:hAnsi="Arial" w:cs="Arial"/>
                <w:szCs w:val="22"/>
              </w:rPr>
              <w:t>.</w:t>
            </w:r>
          </w:p>
          <w:p w14:paraId="1E64DFE7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39AC86E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C0386A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B4114F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1215AB0A" w14:textId="77777777" w:rsidTr="008D332D">
        <w:tc>
          <w:tcPr>
            <w:tcW w:w="2802" w:type="dxa"/>
          </w:tcPr>
          <w:p w14:paraId="7ACD6AF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358D8AE1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1FE5A661" w14:textId="77777777" w:rsidTr="008D332D">
        <w:tc>
          <w:tcPr>
            <w:tcW w:w="2802" w:type="dxa"/>
          </w:tcPr>
          <w:p w14:paraId="644F552E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5283A88A" w14:textId="77777777" w:rsidR="00C9258A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Governance</w:t>
            </w:r>
          </w:p>
        </w:tc>
      </w:tr>
      <w:tr w:rsidR="00CC0245" w:rsidRPr="0021114E" w14:paraId="7E804016" w14:textId="77777777" w:rsidTr="008D332D">
        <w:tc>
          <w:tcPr>
            <w:tcW w:w="2802" w:type="dxa"/>
          </w:tcPr>
          <w:p w14:paraId="482C8E76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706219AF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361B1F82" w14:textId="77777777" w:rsidTr="006137EA">
        <w:trPr>
          <w:trHeight w:val="507"/>
        </w:trPr>
        <w:tc>
          <w:tcPr>
            <w:tcW w:w="2802" w:type="dxa"/>
          </w:tcPr>
          <w:p w14:paraId="19279364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1E4E1F7F" w14:textId="77777777" w:rsidR="001A07F1" w:rsidRPr="00FF5627" w:rsidRDefault="00366272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="00BE747A" w:rsidRPr="009E1464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BE747A">
              <w:rPr>
                <w:rFonts w:ascii="Arial" w:hAnsi="Arial" w:cs="Arial"/>
              </w:rPr>
              <w:t xml:space="preserve"> </w:t>
            </w:r>
          </w:p>
        </w:tc>
      </w:tr>
    </w:tbl>
    <w:p w14:paraId="499485EF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1E2F525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5AE365AE" w14:textId="77777777" w:rsidR="0021114E" w:rsidRDefault="0021114E">
      <w:pPr>
        <w:rPr>
          <w:rFonts w:ascii="Arial" w:hAnsi="Arial" w:cs="Arial"/>
          <w:szCs w:val="22"/>
        </w:rPr>
      </w:pPr>
    </w:p>
    <w:p w14:paraId="60C0AADC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sectPr w:rsidR="00A601EC" w:rsidRPr="0021114E" w:rsidSect="001E476B">
      <w:headerReference w:type="default" r:id="rId19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4840A" w14:textId="77777777" w:rsidR="00800F81" w:rsidRDefault="00800F81">
      <w:r>
        <w:separator/>
      </w:r>
    </w:p>
  </w:endnote>
  <w:endnote w:type="continuationSeparator" w:id="0">
    <w:p w14:paraId="797BA952" w14:textId="77777777" w:rsidR="00800F81" w:rsidRDefault="00800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A25F44-2A29-4862-982B-1EB9B47491E7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2E30679-2076-4F4B-ACD5-A4C7D8E7E1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0842C1-5166-4DDF-A9CB-FB1CE98CF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5B88B" w14:textId="77777777" w:rsidR="0058287C" w:rsidRDefault="005828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9181C" w14:textId="77777777" w:rsidR="003B5AA9" w:rsidRDefault="003B5AA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5DBD" w14:textId="77777777" w:rsidR="0058287C" w:rsidRDefault="005828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7B447" w14:textId="77777777" w:rsidR="00800F81" w:rsidRDefault="00800F81">
      <w:r>
        <w:separator/>
      </w:r>
    </w:p>
  </w:footnote>
  <w:footnote w:type="continuationSeparator" w:id="0">
    <w:p w14:paraId="4A1B0C87" w14:textId="77777777" w:rsidR="00800F81" w:rsidRDefault="00800F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208E3" w14:textId="77777777" w:rsidR="0058287C" w:rsidRDefault="005828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3B5AA9" w:rsidRPr="004F266E" w14:paraId="34C2B76A" w14:textId="77777777" w:rsidTr="003B5AA9">
      <w:tc>
        <w:tcPr>
          <w:tcW w:w="5920" w:type="dxa"/>
          <w:vMerge w:val="restart"/>
          <w:shd w:val="clear" w:color="auto" w:fill="auto"/>
        </w:tcPr>
        <w:p w14:paraId="7723CE77" w14:textId="77777777" w:rsidR="003B5AA9" w:rsidRPr="00BE747A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  <w:rPr>
              <w:szCs w:val="22"/>
            </w:rPr>
          </w:pPr>
          <w:r w:rsidRPr="00BE747A">
            <w:rPr>
              <w:rFonts w:ascii="Arial" w:hAnsi="Arial" w:cs="Arial"/>
              <w:noProof/>
              <w:szCs w:val="22"/>
            </w:rPr>
            <w:drawing>
              <wp:inline distT="0" distB="0" distL="0" distR="0" wp14:anchorId="24FA9471" wp14:editId="3C1D676D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3B4A8F6" w14:textId="77777777" w:rsidR="003B5AA9" w:rsidRPr="00BE747A" w:rsidRDefault="003B5AA9" w:rsidP="0058287C">
          <w:pPr>
            <w:pStyle w:val="Header"/>
            <w:ind w:left="-108"/>
            <w:rPr>
              <w:rFonts w:ascii="Arial" w:hAnsi="Arial" w:cs="Arial"/>
              <w:b/>
              <w:szCs w:val="22"/>
            </w:rPr>
          </w:pPr>
          <w:bookmarkStart w:id="0" w:name="_GoBack"/>
          <w:bookmarkEnd w:id="0"/>
          <w:r w:rsidRPr="00BE747A">
            <w:rPr>
              <w:rFonts w:ascii="Arial" w:hAnsi="Arial" w:cs="Arial"/>
              <w:b/>
              <w:szCs w:val="22"/>
            </w:rPr>
            <w:t>LGA Executive</w:t>
          </w:r>
        </w:p>
      </w:tc>
    </w:tr>
    <w:tr w:rsidR="003B5AA9" w14:paraId="410ACA8C" w14:textId="77777777" w:rsidTr="003B5AA9">
      <w:trPr>
        <w:trHeight w:val="450"/>
      </w:trPr>
      <w:tc>
        <w:tcPr>
          <w:tcW w:w="5920" w:type="dxa"/>
          <w:vMerge/>
          <w:shd w:val="clear" w:color="auto" w:fill="auto"/>
        </w:tcPr>
        <w:p w14:paraId="2D033361" w14:textId="77777777" w:rsidR="003B5AA9" w:rsidRPr="00BE747A" w:rsidRDefault="003B5AA9" w:rsidP="003B5AA9">
          <w:pPr>
            <w:pStyle w:val="Header"/>
            <w:rPr>
              <w:szCs w:val="22"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6ED6C9DB" w14:textId="3C012994" w:rsidR="003B5AA9" w:rsidRPr="00BE747A" w:rsidRDefault="003B5AA9" w:rsidP="0058287C">
          <w:pPr>
            <w:pStyle w:val="Header"/>
            <w:spacing w:before="60"/>
            <w:ind w:left="-108"/>
            <w:rPr>
              <w:rFonts w:ascii="Arial" w:hAnsi="Arial" w:cs="Arial"/>
              <w:szCs w:val="22"/>
            </w:rPr>
          </w:pPr>
          <w:r w:rsidRPr="00BE747A">
            <w:rPr>
              <w:rFonts w:ascii="Arial" w:hAnsi="Arial" w:cs="Arial"/>
              <w:szCs w:val="22"/>
            </w:rPr>
            <w:t>12 June 2014</w:t>
          </w:r>
        </w:p>
      </w:tc>
    </w:tr>
    <w:tr w:rsidR="003B5AA9" w:rsidRPr="004F266E" w14:paraId="204DB45C" w14:textId="77777777" w:rsidTr="003B5AA9">
      <w:trPr>
        <w:trHeight w:val="708"/>
      </w:trPr>
      <w:tc>
        <w:tcPr>
          <w:tcW w:w="5920" w:type="dxa"/>
          <w:vMerge/>
          <w:shd w:val="clear" w:color="auto" w:fill="auto"/>
        </w:tcPr>
        <w:p w14:paraId="56093D97" w14:textId="77777777" w:rsidR="003B5AA9" w:rsidRPr="00BE747A" w:rsidRDefault="003B5AA9" w:rsidP="003B5AA9">
          <w:pPr>
            <w:pStyle w:val="Header"/>
            <w:rPr>
              <w:szCs w:val="22"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3B8CB6CD" w14:textId="77777777" w:rsidR="003B5AA9" w:rsidRPr="00BE747A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600CF7C0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ACBD5" w14:textId="77777777" w:rsidR="003B5AA9" w:rsidRDefault="003B5AA9" w:rsidP="00E64FBC">
    <w:pPr>
      <w:pStyle w:val="Header"/>
      <w:rPr>
        <w:sz w:val="2"/>
      </w:rPr>
    </w:pPr>
  </w:p>
  <w:p w14:paraId="1F2A7C0E" w14:textId="77777777" w:rsidR="003B5AA9" w:rsidRDefault="003B5AA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3B5AA9" w:rsidRPr="001D2C76" w14:paraId="5BF76A97" w14:textId="77777777" w:rsidTr="00084E44">
      <w:tc>
        <w:tcPr>
          <w:tcW w:w="6062" w:type="dxa"/>
          <w:vMerge w:val="restart"/>
        </w:tcPr>
        <w:p w14:paraId="3BE5D81D" w14:textId="77777777" w:rsidR="003B5AA9" w:rsidRDefault="003B5AA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F15992A" wp14:editId="0AA1AE90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7BA09EC2" w14:textId="77777777" w:rsidR="003B5AA9" w:rsidRPr="001D2C76" w:rsidRDefault="003B5AA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3B5AA9" w14:paraId="19F00AC6" w14:textId="77777777" w:rsidTr="00084E44">
      <w:trPr>
        <w:trHeight w:val="450"/>
      </w:trPr>
      <w:tc>
        <w:tcPr>
          <w:tcW w:w="6062" w:type="dxa"/>
          <w:vMerge/>
        </w:tcPr>
        <w:p w14:paraId="3DC11545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3359DFEB" w14:textId="77777777" w:rsidR="003B5AA9" w:rsidRDefault="003B5AA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3B5AA9" w14:paraId="540C884A" w14:textId="77777777" w:rsidTr="00084E44">
      <w:trPr>
        <w:trHeight w:val="450"/>
      </w:trPr>
      <w:tc>
        <w:tcPr>
          <w:tcW w:w="6062" w:type="dxa"/>
          <w:vMerge/>
        </w:tcPr>
        <w:p w14:paraId="28D9FD96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4DE22B0C" w14:textId="77777777" w:rsidR="003B5AA9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789A571A" w14:textId="77777777" w:rsidR="003B5AA9" w:rsidRPr="00546D0D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7FD564DB" w14:textId="77777777" w:rsidR="003B5AA9" w:rsidRDefault="003B5AA9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3B5AA9" w:rsidRPr="004F266E" w14:paraId="519C7682" w14:textId="77777777" w:rsidTr="003B5AA9">
      <w:tc>
        <w:tcPr>
          <w:tcW w:w="5920" w:type="dxa"/>
          <w:vMerge w:val="restart"/>
          <w:shd w:val="clear" w:color="auto" w:fill="auto"/>
        </w:tcPr>
        <w:p w14:paraId="4E6DCD6A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7B276AB" wp14:editId="147F6C58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56E400F" w14:textId="77777777" w:rsidR="003B5AA9" w:rsidRPr="00374227" w:rsidRDefault="003B5AA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3B5AA9" w14:paraId="2A3CF933" w14:textId="77777777" w:rsidTr="003B5AA9">
      <w:trPr>
        <w:trHeight w:val="450"/>
      </w:trPr>
      <w:tc>
        <w:tcPr>
          <w:tcW w:w="5920" w:type="dxa"/>
          <w:vMerge/>
          <w:shd w:val="clear" w:color="auto" w:fill="auto"/>
        </w:tcPr>
        <w:p w14:paraId="7A7B4B1D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6FD9B55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3B5AA9" w:rsidRPr="004F266E" w14:paraId="0CFEECEB" w14:textId="77777777" w:rsidTr="003B5AA9">
      <w:trPr>
        <w:trHeight w:val="708"/>
      </w:trPr>
      <w:tc>
        <w:tcPr>
          <w:tcW w:w="5920" w:type="dxa"/>
          <w:vMerge/>
          <w:shd w:val="clear" w:color="auto" w:fill="auto"/>
        </w:tcPr>
        <w:p w14:paraId="0030F3E5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1094DEA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2AD3AC3E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D3A22"/>
    <w:multiLevelType w:val="hybridMultilevel"/>
    <w:tmpl w:val="C83AE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06F4D43"/>
    <w:multiLevelType w:val="hybridMultilevel"/>
    <w:tmpl w:val="9B1E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7"/>
  </w:num>
  <w:num w:numId="3">
    <w:abstractNumId w:val="19"/>
  </w:num>
  <w:num w:numId="4">
    <w:abstractNumId w:val="28"/>
  </w:num>
  <w:num w:numId="5">
    <w:abstractNumId w:val="18"/>
  </w:num>
  <w:num w:numId="6">
    <w:abstractNumId w:val="13"/>
  </w:num>
  <w:num w:numId="7">
    <w:abstractNumId w:val="24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1"/>
  </w:num>
  <w:num w:numId="13">
    <w:abstractNumId w:val="12"/>
  </w:num>
  <w:num w:numId="14">
    <w:abstractNumId w:val="29"/>
  </w:num>
  <w:num w:numId="15">
    <w:abstractNumId w:val="17"/>
  </w:num>
  <w:num w:numId="16">
    <w:abstractNumId w:val="1"/>
  </w:num>
  <w:num w:numId="17">
    <w:abstractNumId w:val="27"/>
  </w:num>
  <w:num w:numId="18">
    <w:abstractNumId w:val="16"/>
  </w:num>
  <w:num w:numId="19">
    <w:abstractNumId w:val="8"/>
  </w:num>
  <w:num w:numId="20">
    <w:abstractNumId w:val="11"/>
  </w:num>
  <w:num w:numId="21">
    <w:abstractNumId w:val="23"/>
  </w:num>
  <w:num w:numId="22">
    <w:abstractNumId w:val="15"/>
  </w:num>
  <w:num w:numId="23">
    <w:abstractNumId w:val="25"/>
  </w:num>
  <w:num w:numId="24">
    <w:abstractNumId w:val="14"/>
  </w:num>
  <w:num w:numId="25">
    <w:abstractNumId w:val="6"/>
  </w:num>
  <w:num w:numId="26">
    <w:abstractNumId w:val="26"/>
  </w:num>
  <w:num w:numId="27">
    <w:abstractNumId w:val="0"/>
  </w:num>
  <w:num w:numId="28">
    <w:abstractNumId w:val="4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57CE8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42463"/>
    <w:rsid w:val="00254DF4"/>
    <w:rsid w:val="002A0C7D"/>
    <w:rsid w:val="002A0D9E"/>
    <w:rsid w:val="002D0658"/>
    <w:rsid w:val="002F15DD"/>
    <w:rsid w:val="00302667"/>
    <w:rsid w:val="00324E86"/>
    <w:rsid w:val="00363ED4"/>
    <w:rsid w:val="00372DE6"/>
    <w:rsid w:val="003978FB"/>
    <w:rsid w:val="003B5AA9"/>
    <w:rsid w:val="003C77A8"/>
    <w:rsid w:val="003E20D5"/>
    <w:rsid w:val="003E4825"/>
    <w:rsid w:val="003E4B3E"/>
    <w:rsid w:val="0041006B"/>
    <w:rsid w:val="0042168F"/>
    <w:rsid w:val="00435D57"/>
    <w:rsid w:val="004401AF"/>
    <w:rsid w:val="004435AF"/>
    <w:rsid w:val="00444C86"/>
    <w:rsid w:val="00481354"/>
    <w:rsid w:val="004B0FD9"/>
    <w:rsid w:val="004D36F3"/>
    <w:rsid w:val="004F12FE"/>
    <w:rsid w:val="00546D0D"/>
    <w:rsid w:val="00575EED"/>
    <w:rsid w:val="0058287C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D300A"/>
    <w:rsid w:val="006E7AA9"/>
    <w:rsid w:val="006F0CCB"/>
    <w:rsid w:val="00706D3A"/>
    <w:rsid w:val="007670B0"/>
    <w:rsid w:val="007A063E"/>
    <w:rsid w:val="007B7A0E"/>
    <w:rsid w:val="007C1849"/>
    <w:rsid w:val="007C2BC2"/>
    <w:rsid w:val="007E2685"/>
    <w:rsid w:val="007F248F"/>
    <w:rsid w:val="007F24E8"/>
    <w:rsid w:val="00800F81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27E84"/>
    <w:rsid w:val="00931FA5"/>
    <w:rsid w:val="0094468C"/>
    <w:rsid w:val="00965B9C"/>
    <w:rsid w:val="00967F3E"/>
    <w:rsid w:val="00982B41"/>
    <w:rsid w:val="009B0968"/>
    <w:rsid w:val="009C64BE"/>
    <w:rsid w:val="009C7622"/>
    <w:rsid w:val="009C799F"/>
    <w:rsid w:val="009C7B18"/>
    <w:rsid w:val="009D5D4A"/>
    <w:rsid w:val="009D6157"/>
    <w:rsid w:val="009E17B8"/>
    <w:rsid w:val="009E64CF"/>
    <w:rsid w:val="00A05560"/>
    <w:rsid w:val="00A05A24"/>
    <w:rsid w:val="00A41125"/>
    <w:rsid w:val="00A601EC"/>
    <w:rsid w:val="00A67E0E"/>
    <w:rsid w:val="00A71CD2"/>
    <w:rsid w:val="00A742E9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E747A"/>
    <w:rsid w:val="00BF4F9E"/>
    <w:rsid w:val="00C10D5F"/>
    <w:rsid w:val="00C21FC8"/>
    <w:rsid w:val="00C342FB"/>
    <w:rsid w:val="00C36EBD"/>
    <w:rsid w:val="00C56860"/>
    <w:rsid w:val="00C56D09"/>
    <w:rsid w:val="00C63BF4"/>
    <w:rsid w:val="00C72523"/>
    <w:rsid w:val="00C73D03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A3B42"/>
    <w:rsid w:val="00EB1237"/>
    <w:rsid w:val="00F23B3B"/>
    <w:rsid w:val="00F6257D"/>
    <w:rsid w:val="00F62AFC"/>
    <w:rsid w:val="00F6671D"/>
    <w:rsid w:val="00F66928"/>
    <w:rsid w:val="00F74F32"/>
    <w:rsid w:val="00F77051"/>
    <w:rsid w:val="00F866E4"/>
    <w:rsid w:val="00F957BE"/>
    <w:rsid w:val="00F95A3A"/>
    <w:rsid w:val="00FB295D"/>
    <w:rsid w:val="00FC7FAC"/>
    <w:rsid w:val="00FE181A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1E9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mailto:claire.holloway@local.gov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a2450aae-1d20-4711-921f-ba4e3dc97b4d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D26F53-115E-44C8-98B4-16230E44F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templates</vt:lpstr>
    </vt:vector>
  </TitlesOfParts>
  <Company>Local Government Association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templates</dc:title>
  <dc:creator>ian.leete</dc:creator>
  <cp:lastModifiedBy>Frances Marshall</cp:lastModifiedBy>
  <cp:revision>19</cp:revision>
  <cp:lastPrinted>2010-08-12T11:06:00Z</cp:lastPrinted>
  <dcterms:created xsi:type="dcterms:W3CDTF">2014-05-22T10:34:00Z</dcterms:created>
  <dcterms:modified xsi:type="dcterms:W3CDTF">2014-06-05T10:08:00Z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Changes to LGA Constitution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Item 5 - LGA Constitution Report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